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ПОСТАНОВЛЕНИЕ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назначении административного наказания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Style w:val="cat-Addressgrp-0rplc-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18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мая 2026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исполняющий обязанности мирового судьи судебного участка № 6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ировой судья судебного участка № 2 Ханты-Мансийского судебного района </w:t>
      </w:r>
      <w:r>
        <w:rPr>
          <w:rStyle w:val="cat-Addressgrp-1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6rplc-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об административном правонарушении №5-</w:t>
      </w:r>
      <w:r>
        <w:rPr>
          <w:rFonts w:ascii="Times New Roman" w:eastAsia="Times New Roman" w:hAnsi="Times New Roman" w:cs="Times New Roman"/>
          <w:sz w:val="28"/>
          <w:szCs w:val="28"/>
        </w:rPr>
        <w:t>383-2806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/2026, возбужденное по ч.2 ст.12.7 КоАП РФ в отношении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Шакирова </w:t>
      </w:r>
      <w:r>
        <w:rPr>
          <w:rStyle w:val="cat-UserDefinedgrp-33rplc-6"/>
          <w:rFonts w:ascii="Times New Roman" w:eastAsia="Times New Roman" w:hAnsi="Times New Roman" w:cs="Times New Roman"/>
          <w:b/>
          <w:bCs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Style w:val="cat-ExternalSystemDefinedgrp-30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2rplc-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проживающего по адресу: </w:t>
      </w:r>
      <w:r>
        <w:rPr>
          <w:rStyle w:val="cat-Addressgrp-2rplc-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15-318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в/у </w:t>
      </w:r>
      <w:r>
        <w:rPr>
          <w:rStyle w:val="cat-ExternalSystemDefinedgrp-29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honeNumbergrp-28rplc-11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Style w:val="cat-ExternalSystemDefinedgrp-31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4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540"/>
        <w:jc w:val="center"/>
        <w:rPr>
          <w:sz w:val="28"/>
          <w:szCs w:val="28"/>
        </w:rPr>
      </w:pP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Style w:val="cat-FIOgrp-18rplc-1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 будучи лишенным права управления транспортными средствами на основании постановления мир</w:t>
      </w:r>
      <w:r>
        <w:rPr>
          <w:rFonts w:ascii="Times New Roman" w:eastAsia="Times New Roman" w:hAnsi="Times New Roman" w:cs="Times New Roman"/>
          <w:sz w:val="28"/>
          <w:szCs w:val="28"/>
        </w:rPr>
        <w:t>ового судьи судебного участка №14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Муромцевского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от </w:t>
      </w:r>
      <w:r>
        <w:rPr>
          <w:rFonts w:ascii="Times New Roman" w:eastAsia="Times New Roman" w:hAnsi="Times New Roman" w:cs="Times New Roman"/>
          <w:sz w:val="28"/>
          <w:szCs w:val="28"/>
        </w:rPr>
        <w:t>06.12.2022 по ч.4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ст.12.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 назначено наказание в виде лишения права управления ТС на </w:t>
      </w:r>
      <w:r>
        <w:rPr>
          <w:rFonts w:ascii="Times New Roman" w:eastAsia="Times New Roman" w:hAnsi="Times New Roman" w:cs="Times New Roman"/>
          <w:sz w:val="28"/>
          <w:szCs w:val="28"/>
        </w:rPr>
        <w:t>6 месяцев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(постановление 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27.12.2022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постановления мирового судьи судебного участка №14 </w:t>
      </w:r>
      <w:r>
        <w:rPr>
          <w:rFonts w:ascii="Times New Roman" w:eastAsia="Times New Roman" w:hAnsi="Times New Roman" w:cs="Times New Roman"/>
          <w:sz w:val="28"/>
          <w:szCs w:val="28"/>
        </w:rPr>
        <w:t>Муромцевского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от 06.12.2022 по ч.1 ст.12.8 КоАП РФ, назначено наказание в виде в виде административного штрафа в размере </w:t>
      </w:r>
      <w:r>
        <w:rPr>
          <w:rStyle w:val="cat-Sumgrp-21rplc-17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лишения права управления ТС на 1 год 6 месяцев (постановление вступило в законную силу 27.12.2022), постановления мирового судьи судебного участка №2 Венгерского судебного </w:t>
      </w:r>
      <w:r>
        <w:rPr>
          <w:rStyle w:val="cat-Addressgrp-3rplc-2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08.12.2022 по ч.1 ст.12.8 КоАП РФ, назначено наказание в виде административного штрафа в размере </w:t>
      </w:r>
      <w:r>
        <w:rPr>
          <w:rStyle w:val="cat-Sumgrp-21rplc-22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лишения права управления ТС на 1 год 6 месяцев (постановление вступило в законную силу 17.01.2023), 16.05.2026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около </w:t>
      </w:r>
      <w:r>
        <w:rPr>
          <w:rFonts w:ascii="Times New Roman" w:eastAsia="Times New Roman" w:hAnsi="Times New Roman" w:cs="Times New Roman"/>
          <w:sz w:val="28"/>
          <w:szCs w:val="28"/>
        </w:rPr>
        <w:t>04 час. 31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Style w:val="cat-Addressgrp-5rplc-2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Style w:val="cat-Addressgrp-4rplc-2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дома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 по </w:t>
      </w:r>
      <w:r>
        <w:rPr>
          <w:rStyle w:val="cat-Addressgrp-6rplc-2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Style w:val="cat-Addressgrp-0rplc-3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управлял автомобилем </w:t>
      </w:r>
      <w:r>
        <w:rPr>
          <w:rStyle w:val="cat-CarMakeModelgrp-27rplc-31"/>
          <w:rFonts w:ascii="Times New Roman" w:eastAsia="Times New Roman" w:hAnsi="Times New Roman" w:cs="Times New Roman"/>
          <w:sz w:val="28"/>
          <w:szCs w:val="28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регистрационный знак </w:t>
      </w:r>
      <w:r>
        <w:rPr>
          <w:rFonts w:ascii="Times New Roman" w:eastAsia="Times New Roman" w:hAnsi="Times New Roman" w:cs="Times New Roman"/>
          <w:sz w:val="28"/>
          <w:szCs w:val="28"/>
        </w:rPr>
        <w:t>Х910</w:t>
      </w:r>
      <w:r>
        <w:rPr>
          <w:rFonts w:ascii="Times New Roman" w:eastAsia="Times New Roman" w:hAnsi="Times New Roman" w:cs="Times New Roman"/>
          <w:sz w:val="28"/>
          <w:szCs w:val="28"/>
        </w:rPr>
        <w:t>НХ 55</w:t>
      </w:r>
      <w:r>
        <w:rPr>
          <w:rFonts w:ascii="Times New Roman" w:eastAsia="Times New Roman" w:hAnsi="Times New Roman" w:cs="Times New Roman"/>
          <w:sz w:val="28"/>
          <w:szCs w:val="28"/>
        </w:rPr>
        <w:t>, тем самым нарушив пункт 2.1.1. ПДД РФ.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</w:t>
      </w:r>
      <w:r>
        <w:rPr>
          <w:rStyle w:val="cat-FIOgrp-18rplc-3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правом на юридическую помощь защитника не воспользовался, вину признал</w:t>
      </w:r>
      <w:r>
        <w:rPr>
          <w:rFonts w:ascii="Times New Roman" w:eastAsia="Times New Roman" w:hAnsi="Times New Roman" w:cs="Times New Roman"/>
          <w:sz w:val="28"/>
          <w:szCs w:val="28"/>
        </w:rPr>
        <w:t>, пояснил, что инвалидность не имеет, не является военнослужащим, детей нет, дополнений по факту правонарушения не указал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>Изучив письменные материалы дела, мировой судья установил следующее.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силу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пункта 2.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1.1. Правил дорожного движения Российской Федерации, утвержденных Постановлением Совета Министров - Правительства Российской Федерации от 23 октября </w:t>
      </w:r>
      <w:r>
        <w:rPr>
          <w:rFonts w:ascii="Times New Roman" w:eastAsia="Times New Roman" w:hAnsi="Times New Roman" w:cs="Times New Roman"/>
          <w:sz w:val="28"/>
          <w:szCs w:val="28"/>
        </w:rPr>
        <w:t>1993 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№ 1090, водитель обязан иметь при себе и по требования сотрудников милиции передать им для проверки </w:t>
      </w:r>
      <w:r>
        <w:rPr>
          <w:rFonts w:ascii="Times New Roman" w:eastAsia="Times New Roman" w:hAnsi="Times New Roman" w:cs="Times New Roman"/>
          <w:sz w:val="28"/>
          <w:szCs w:val="28"/>
        </w:rPr>
        <w:t>водительское удостоверение на право управления ТС соответствующей категории.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 2 статьи 12.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7 КоАП РФ административным правонарушением признается управление транспортным средством водителем, лишенным права управления транспортным средством.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Виновность </w:t>
      </w:r>
      <w:r>
        <w:rPr>
          <w:rStyle w:val="cat-FIOgrp-18rplc-3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вмененного правонарушения подтверждается совокупностью исследованных судом доказательств. 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1)Протоколом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 административном правонарушении.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2)Копиями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постановлений </w:t>
      </w:r>
      <w:r>
        <w:rPr>
          <w:rFonts w:ascii="Times New Roman" w:eastAsia="Times New Roman" w:hAnsi="Times New Roman" w:cs="Times New Roman"/>
          <w:sz w:val="28"/>
          <w:szCs w:val="28"/>
        </w:rPr>
        <w:t>миров</w:t>
      </w:r>
      <w:r>
        <w:rPr>
          <w:rFonts w:ascii="Times New Roman" w:eastAsia="Times New Roman" w:hAnsi="Times New Roman" w:cs="Times New Roman"/>
          <w:sz w:val="28"/>
          <w:szCs w:val="28"/>
        </w:rPr>
        <w:t>ых судей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3)Рапортом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сотрудника </w:t>
      </w:r>
      <w:r>
        <w:rPr>
          <w:rStyle w:val="cat-ExternalSystemDefinedgrp-32rplc-3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4)Копией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протокола об отстранении от управления транспортным средством и задержания транспортного средства.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5)Справкой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6)СД</w:t>
      </w:r>
      <w:r>
        <w:rPr>
          <w:rFonts w:ascii="Times New Roman" w:eastAsia="Times New Roman" w:hAnsi="Times New Roman" w:cs="Times New Roman"/>
          <w:sz w:val="28"/>
          <w:szCs w:val="28"/>
        </w:rPr>
        <w:t>-диском с видеозаписью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7)Рапортом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 обнаружении признаков преступления по ст.2641 УК РФ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Все исследованные доказательства мировой судья считает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 об административном правонарушении и иные материалы дела в отношении </w:t>
      </w:r>
      <w:r>
        <w:rPr>
          <w:rStyle w:val="cat-FIOgrp-19rplc-3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составлены в соответствии с требованиями КоАП РФ. Замечаний от нарушителя по содержанию документов не поступило.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Нарушений прав при составлении административного материала допущено не было. 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вина </w:t>
      </w:r>
      <w:r>
        <w:rPr>
          <w:rStyle w:val="cat-FIOgrp-19rplc-3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факту управления транспортным средством, будучи лишенным управления транспортными средствами, нашла свое подтверждение.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Действия нарушителя мировой судья квалифицирует по ч.2 ст.12.7 КоАП РФ.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Смягчающим административную ответственность обстоятельством является признание вины.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Отягчающим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административную ответственность обстоятельством мировой судья признает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повторное совершение однородного административного правонарушения по главе 12 КоАП РФ. 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Административное правонарушение совершено </w:t>
      </w:r>
      <w:r>
        <w:rPr>
          <w:rStyle w:val="cat-FIOgrp-18rplc-3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умышленно, так как зная о том, что лишен права управления транспортным средством - управлял им, осознавал противоправный характер своих действий, предвидел их вредные последствия и желал их наступления, продолжает управлять транспортным средовом.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Российская Федерация - социальное государство, политика которого направлена на охрану жизни и здоровья людей (</w:t>
      </w:r>
      <w:hyperlink r:id="rId6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статьи 7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r:id="rId7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20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Конституции РФ). Лишение специального права направлено на обеспечение безопасности дорожного движения и осуществление борьбы с такими правонарушениями в области дорожного движения, которые создают угрозу жизни и здоровью граждан.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Совершение </w:t>
      </w:r>
      <w:r>
        <w:rPr>
          <w:rStyle w:val="cat-FIOgrp-18rplc-3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вновь правонарушения свидетельствует о неэффективности принятых мер, что не послужило его исправлению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Style w:val="cat-FIOgrp-18rplc-4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должных выводов для себя не сделал, продолжает противоправное поведение, поэтому наказание в виде штрафа ему назначено быть не может.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назначении наказания суд учитывает характер и степень опасности правонарушения, данные о личности виновного, ранее неоднократно привлеченного к административной ответственности, и приходит к выводу о необходимости назначения наказания в виде административного ареста, так как иные виды наказания не будут соответствовать целям исправления правонарушителя.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считает, что административное наказание в виде административного ареста на срок 7 суток является наказанием, адекватным общественной опасности совершенного </w:t>
      </w:r>
      <w:r>
        <w:rPr>
          <w:rStyle w:val="cat-FIOgrp-18rplc-4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правонарушения, противоправной направленности совершенных им действий.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предусмотренных ч.2 ст.3.9 КоАП РФ, при которых не может быть применено наказание в виде административного ареста судом не установлено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ст.ст.29.9, 29.10 КоАП РФ, мировой судья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Признать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Style w:val="cat-FIOgrp-17rplc-42"/>
          <w:rFonts w:ascii="Times New Roman" w:eastAsia="Times New Roman" w:hAnsi="Times New Roman" w:cs="Times New Roman"/>
          <w:b/>
          <w:bCs/>
          <w:sz w:val="28"/>
          <w:szCs w:val="28"/>
        </w:rPr>
        <w:t>фио</w:t>
      </w:r>
      <w:r>
        <w:rPr>
          <w:rStyle w:val="cat-UserDefinedgrp-33rplc-43"/>
          <w:rFonts w:ascii="Times New Roman" w:eastAsia="Times New Roman" w:hAnsi="Times New Roman" w:cs="Times New Roman"/>
          <w:b/>
          <w:bCs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виновным в совершении административного правонарушения, ответственность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которого предусмотрена ч.2 ст.12.7 КоАП РФ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назначить ему наказание в виде административного ареста на срок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суток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Срок наказания </w:t>
      </w:r>
      <w:r>
        <w:rPr>
          <w:rStyle w:val="cat-FIOgrp-18rplc-4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исчислять с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час. </w:t>
      </w:r>
      <w:r>
        <w:rPr>
          <w:rFonts w:ascii="Times New Roman" w:eastAsia="Times New Roman" w:hAnsi="Times New Roman" w:cs="Times New Roman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>18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мая 2026 года.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Зачесть в срок назначенного наказания срок задержания </w:t>
      </w:r>
      <w:r>
        <w:rPr>
          <w:rStyle w:val="cat-FIOgrp-19rplc-4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дежурной части МОМВД России «Ханты-Мансийский» с </w:t>
      </w:r>
      <w:r>
        <w:rPr>
          <w:rFonts w:ascii="Times New Roman" w:eastAsia="Times New Roman" w:hAnsi="Times New Roman" w:cs="Times New Roman"/>
          <w:sz w:val="28"/>
          <w:szCs w:val="28"/>
        </w:rPr>
        <w:t>07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час. 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>16 мая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по </w:t>
      </w:r>
      <w:r>
        <w:rPr>
          <w:rFonts w:ascii="Times New Roman" w:eastAsia="Times New Roman" w:hAnsi="Times New Roman" w:cs="Times New Roman"/>
          <w:sz w:val="28"/>
          <w:szCs w:val="28"/>
        </w:rPr>
        <w:t>06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час. </w:t>
      </w:r>
      <w:r>
        <w:rPr>
          <w:rFonts w:ascii="Times New Roman" w:eastAsia="Times New Roman" w:hAnsi="Times New Roman" w:cs="Times New Roman"/>
          <w:sz w:val="28"/>
          <w:szCs w:val="28"/>
        </w:rPr>
        <w:t>54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>18 мая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 подлежит немедленному исполнению.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Ханты-Мансийский районный суд путем подачи жалобы мировому судье в течение 10 дней со дня получения</w:t>
      </w:r>
    </w:p>
    <w:p>
      <w:pPr>
        <w:spacing w:before="0" w:after="0"/>
        <w:ind w:firstLine="540"/>
        <w:jc w:val="both"/>
        <w:rPr>
          <w:sz w:val="28"/>
          <w:szCs w:val="28"/>
        </w:rPr>
      </w:pPr>
    </w:p>
    <w:p>
      <w:pPr>
        <w:spacing w:before="0" w:after="0"/>
        <w:ind w:firstLine="54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>
        <w:rPr>
          <w:rStyle w:val="cat-FIOgrp-20rplc-52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верна: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Style w:val="cat-FIOgrp-20rplc-53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</w:pPr>
    </w:p>
    <w:p>
      <w:pPr>
        <w:spacing w:before="0" w:after="0"/>
      </w:pPr>
    </w:p>
    <w:p>
      <w:pPr>
        <w:spacing w:before="0" w:after="0"/>
      </w:pPr>
    </w:p>
    <w:p>
      <w:pPr>
        <w:spacing w:before="0" w:after="0"/>
      </w:pPr>
    </w:p>
    <w:p>
      <w:pPr>
        <w:spacing w:before="0" w:after="0"/>
      </w:pPr>
    </w:p>
    <w:p>
      <w:pPr>
        <w:spacing w:before="0" w:after="0"/>
      </w:pPr>
    </w:p>
    <w:p>
      <w:pPr>
        <w:spacing w:before="0" w:after="0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16rplc-4">
    <w:name w:val="cat-FIO grp-16 rplc-4"/>
    <w:basedOn w:val="DefaultParagraphFont"/>
  </w:style>
  <w:style w:type="character" w:customStyle="1" w:styleId="cat-UserDefinedgrp-33rplc-6">
    <w:name w:val="cat-UserDefined grp-33 rplc-6"/>
    <w:basedOn w:val="DefaultParagraphFont"/>
  </w:style>
  <w:style w:type="character" w:customStyle="1" w:styleId="cat-ExternalSystemDefinedgrp-30rplc-7">
    <w:name w:val="cat-ExternalSystemDefined grp-30 rplc-7"/>
    <w:basedOn w:val="DefaultParagraphFont"/>
  </w:style>
  <w:style w:type="character" w:customStyle="1" w:styleId="cat-PassportDatagrp-22rplc-8">
    <w:name w:val="cat-PassportData grp-22 rplc-8"/>
    <w:basedOn w:val="DefaultParagraphFont"/>
  </w:style>
  <w:style w:type="character" w:customStyle="1" w:styleId="cat-Addressgrp-2rplc-9">
    <w:name w:val="cat-Address grp-2 rplc-9"/>
    <w:basedOn w:val="DefaultParagraphFont"/>
  </w:style>
  <w:style w:type="character" w:customStyle="1" w:styleId="cat-ExternalSystemDefinedgrp-29rplc-10">
    <w:name w:val="cat-ExternalSystemDefined grp-29 rplc-10"/>
    <w:basedOn w:val="DefaultParagraphFont"/>
  </w:style>
  <w:style w:type="character" w:customStyle="1" w:styleId="cat-PhoneNumbergrp-28rplc-11">
    <w:name w:val="cat-PhoneNumber grp-28 rplc-11"/>
    <w:basedOn w:val="DefaultParagraphFont"/>
  </w:style>
  <w:style w:type="character" w:customStyle="1" w:styleId="cat-ExternalSystemDefinedgrp-31rplc-12">
    <w:name w:val="cat-ExternalSystemDefined grp-31 rplc-12"/>
    <w:basedOn w:val="DefaultParagraphFont"/>
  </w:style>
  <w:style w:type="character" w:customStyle="1" w:styleId="cat-FIOgrp-18rplc-13">
    <w:name w:val="cat-FIO grp-18 rplc-13"/>
    <w:basedOn w:val="DefaultParagraphFont"/>
  </w:style>
  <w:style w:type="character" w:customStyle="1" w:styleId="cat-Sumgrp-21rplc-17">
    <w:name w:val="cat-Sum grp-21 rplc-17"/>
    <w:basedOn w:val="DefaultParagraphFont"/>
  </w:style>
  <w:style w:type="character" w:customStyle="1" w:styleId="cat-Addressgrp-3rplc-20">
    <w:name w:val="cat-Address grp-3 rplc-20"/>
    <w:basedOn w:val="DefaultParagraphFont"/>
  </w:style>
  <w:style w:type="character" w:customStyle="1" w:styleId="cat-Sumgrp-21rplc-22">
    <w:name w:val="cat-Sum grp-21 rplc-22"/>
    <w:basedOn w:val="DefaultParagraphFont"/>
  </w:style>
  <w:style w:type="character" w:customStyle="1" w:styleId="cat-Addressgrp-5rplc-27">
    <w:name w:val="cat-Address grp-5 rplc-27"/>
    <w:basedOn w:val="DefaultParagraphFont"/>
  </w:style>
  <w:style w:type="character" w:customStyle="1" w:styleId="cat-Addressgrp-4rplc-28">
    <w:name w:val="cat-Address grp-4 rplc-28"/>
    <w:basedOn w:val="DefaultParagraphFont"/>
  </w:style>
  <w:style w:type="character" w:customStyle="1" w:styleId="cat-Addressgrp-6rplc-29">
    <w:name w:val="cat-Address grp-6 rplc-29"/>
    <w:basedOn w:val="DefaultParagraphFont"/>
  </w:style>
  <w:style w:type="character" w:customStyle="1" w:styleId="cat-Addressgrp-0rplc-30">
    <w:name w:val="cat-Address grp-0 rplc-30"/>
    <w:basedOn w:val="DefaultParagraphFont"/>
  </w:style>
  <w:style w:type="character" w:customStyle="1" w:styleId="cat-CarMakeModelgrp-27rplc-31">
    <w:name w:val="cat-CarMakeModel grp-27 rplc-31"/>
    <w:basedOn w:val="DefaultParagraphFont"/>
  </w:style>
  <w:style w:type="character" w:customStyle="1" w:styleId="cat-FIOgrp-18rplc-32">
    <w:name w:val="cat-FIO grp-18 rplc-32"/>
    <w:basedOn w:val="DefaultParagraphFont"/>
  </w:style>
  <w:style w:type="character" w:customStyle="1" w:styleId="cat-FIOgrp-18rplc-34">
    <w:name w:val="cat-FIO grp-18 rplc-34"/>
    <w:basedOn w:val="DefaultParagraphFont"/>
  </w:style>
  <w:style w:type="character" w:customStyle="1" w:styleId="cat-ExternalSystemDefinedgrp-32rplc-35">
    <w:name w:val="cat-ExternalSystemDefined grp-32 rplc-35"/>
    <w:basedOn w:val="DefaultParagraphFont"/>
  </w:style>
  <w:style w:type="character" w:customStyle="1" w:styleId="cat-FIOgrp-19rplc-36">
    <w:name w:val="cat-FIO grp-19 rplc-36"/>
    <w:basedOn w:val="DefaultParagraphFont"/>
  </w:style>
  <w:style w:type="character" w:customStyle="1" w:styleId="cat-FIOgrp-19rplc-37">
    <w:name w:val="cat-FIO grp-19 rplc-37"/>
    <w:basedOn w:val="DefaultParagraphFont"/>
  </w:style>
  <w:style w:type="character" w:customStyle="1" w:styleId="cat-FIOgrp-18rplc-38">
    <w:name w:val="cat-FIO grp-18 rplc-38"/>
    <w:basedOn w:val="DefaultParagraphFont"/>
  </w:style>
  <w:style w:type="character" w:customStyle="1" w:styleId="cat-FIOgrp-18rplc-39">
    <w:name w:val="cat-FIO grp-18 rplc-39"/>
    <w:basedOn w:val="DefaultParagraphFont"/>
  </w:style>
  <w:style w:type="character" w:customStyle="1" w:styleId="cat-FIOgrp-18rplc-40">
    <w:name w:val="cat-FIO grp-18 rplc-40"/>
    <w:basedOn w:val="DefaultParagraphFont"/>
  </w:style>
  <w:style w:type="character" w:customStyle="1" w:styleId="cat-FIOgrp-18rplc-41">
    <w:name w:val="cat-FIO grp-18 rplc-41"/>
    <w:basedOn w:val="DefaultParagraphFont"/>
  </w:style>
  <w:style w:type="character" w:customStyle="1" w:styleId="cat-FIOgrp-17rplc-42">
    <w:name w:val="cat-FIO grp-17 rplc-42"/>
    <w:basedOn w:val="DefaultParagraphFont"/>
  </w:style>
  <w:style w:type="character" w:customStyle="1" w:styleId="cat-UserDefinedgrp-33rplc-43">
    <w:name w:val="cat-UserDefined grp-33 rplc-43"/>
    <w:basedOn w:val="DefaultParagraphFont"/>
  </w:style>
  <w:style w:type="character" w:customStyle="1" w:styleId="cat-FIOgrp-18rplc-44">
    <w:name w:val="cat-FIO grp-18 rplc-44"/>
    <w:basedOn w:val="DefaultParagraphFont"/>
  </w:style>
  <w:style w:type="character" w:customStyle="1" w:styleId="cat-FIOgrp-19rplc-47">
    <w:name w:val="cat-FIO grp-19 rplc-47"/>
    <w:basedOn w:val="DefaultParagraphFont"/>
  </w:style>
  <w:style w:type="character" w:customStyle="1" w:styleId="cat-FIOgrp-20rplc-52">
    <w:name w:val="cat-FIO grp-20 rplc-52"/>
    <w:basedOn w:val="DefaultParagraphFont"/>
  </w:style>
  <w:style w:type="character" w:customStyle="1" w:styleId="cat-FIOgrp-20rplc-53">
    <w:name w:val="cat-FIO grp-20 rplc-5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main?base=LAW;n=97838;fld=134;dst=67" TargetMode="External" /><Relationship Id="rId5" Type="http://schemas.openxmlformats.org/officeDocument/2006/relationships/hyperlink" Target="consultantplus://offline/main?base=LAW;n=98317;fld=134;dst=1096" TargetMode="External" /><Relationship Id="rId6" Type="http://schemas.openxmlformats.org/officeDocument/2006/relationships/hyperlink" Target="garantF1://10003000.7" TargetMode="External" /><Relationship Id="rId7" Type="http://schemas.openxmlformats.org/officeDocument/2006/relationships/hyperlink" Target="garantF1://10003000.20" TargetMode="Externa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